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82239" w14:textId="5F73AD6A" w:rsidR="00C04827" w:rsidRDefault="00EB154A" w:rsidP="0055671B">
      <w:pPr>
        <w:spacing w:line="360" w:lineRule="exact"/>
        <w:jc w:val="center"/>
        <w:rPr>
          <w:sz w:val="28"/>
          <w:szCs w:val="32"/>
        </w:rPr>
      </w:pPr>
      <w:r>
        <w:rPr>
          <w:rFonts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272A48" wp14:editId="0293151A">
                <wp:simplePos x="0" y="0"/>
                <wp:positionH relativeFrom="column">
                  <wp:posOffset>12065</wp:posOffset>
                </wp:positionH>
                <wp:positionV relativeFrom="paragraph">
                  <wp:posOffset>59478</wp:posOffset>
                </wp:positionV>
                <wp:extent cx="1519767" cy="313267"/>
                <wp:effectExtent l="0" t="0" r="2349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9767" cy="313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DFDFDA" w14:textId="44A46185" w:rsidR="00C04827" w:rsidRPr="00EB154A" w:rsidRDefault="00C04827" w:rsidP="00C048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EB154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新加熱基準</w:t>
                            </w:r>
                            <w:r w:rsidR="00EB154A" w:rsidRPr="00EB154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72A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95pt;margin-top:4.7pt;width:119.65pt;height:2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" fillcolor="white [3201]" strokeweight="1.5pt">
                <v:textbox>
                  <w:txbxContent>
                    <w:p w14:paraId="40DFDFDA" w14:textId="44A46185" w:rsidR="00C04827" w:rsidRPr="00EB154A" w:rsidRDefault="00C04827" w:rsidP="00C0482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EB154A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新加熱基準</w:t>
                      </w:r>
                      <w:r w:rsidR="00EB154A" w:rsidRPr="00EB154A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対象</w:t>
                      </w:r>
                    </w:p>
                  </w:txbxContent>
                </v:textbox>
              </v:shape>
            </w:pict>
          </mc:Fallback>
        </mc:AlternateContent>
      </w:r>
    </w:p>
    <w:p w14:paraId="521F6698" w14:textId="2ACE231E" w:rsidR="00C04827" w:rsidRDefault="00C04827" w:rsidP="0055671B">
      <w:pPr>
        <w:spacing w:line="360" w:lineRule="exact"/>
        <w:jc w:val="center"/>
        <w:rPr>
          <w:sz w:val="28"/>
          <w:szCs w:val="32"/>
        </w:rPr>
      </w:pPr>
    </w:p>
    <w:p w14:paraId="02C7B08A" w14:textId="5B421A7C" w:rsidR="00C04827" w:rsidRDefault="00C04827" w:rsidP="0055671B">
      <w:pPr>
        <w:spacing w:line="360" w:lineRule="exact"/>
        <w:jc w:val="center"/>
        <w:rPr>
          <w:sz w:val="28"/>
          <w:szCs w:val="32"/>
        </w:rPr>
      </w:pPr>
    </w:p>
    <w:p w14:paraId="7A56770C" w14:textId="2FCD9ACE" w:rsidR="007E5833" w:rsidRPr="0055671B" w:rsidRDefault="0055671B" w:rsidP="0055671B">
      <w:pPr>
        <w:spacing w:line="360" w:lineRule="exact"/>
        <w:jc w:val="center"/>
        <w:rPr>
          <w:sz w:val="28"/>
          <w:szCs w:val="32"/>
        </w:rPr>
      </w:pPr>
      <w:r w:rsidRPr="0055671B">
        <w:rPr>
          <w:rFonts w:hint="eastAsia"/>
          <w:sz w:val="28"/>
          <w:szCs w:val="32"/>
        </w:rPr>
        <w:t>確認書</w:t>
      </w:r>
    </w:p>
    <w:p w14:paraId="3881B949" w14:textId="63ADE9C7" w:rsidR="0055671B" w:rsidRPr="0055671B" w:rsidRDefault="0055671B" w:rsidP="0055671B">
      <w:pPr>
        <w:spacing w:line="360" w:lineRule="exact"/>
        <w:rPr>
          <w:sz w:val="22"/>
          <w:szCs w:val="24"/>
        </w:rPr>
      </w:pPr>
    </w:p>
    <w:p w14:paraId="21EE6357" w14:textId="77777777" w:rsidR="0055671B" w:rsidRPr="0055671B" w:rsidRDefault="0055671B" w:rsidP="0055671B">
      <w:pPr>
        <w:spacing w:line="360" w:lineRule="exact"/>
        <w:rPr>
          <w:sz w:val="22"/>
          <w:szCs w:val="24"/>
        </w:rPr>
      </w:pPr>
    </w:p>
    <w:p w14:paraId="14A7BE89" w14:textId="2095B159" w:rsidR="0055671B" w:rsidRPr="00C04827" w:rsidRDefault="0055671B" w:rsidP="0055671B">
      <w:pPr>
        <w:spacing w:line="360" w:lineRule="exact"/>
        <w:ind w:firstLineChars="100" w:firstLine="220"/>
        <w:rPr>
          <w:sz w:val="22"/>
          <w:szCs w:val="24"/>
        </w:rPr>
      </w:pPr>
      <w:bookmarkStart w:id="0" w:name="_Hlk68250014"/>
      <w:r w:rsidRPr="0055671B">
        <w:rPr>
          <w:rFonts w:hint="eastAsia"/>
          <w:color w:val="FF0000"/>
          <w:sz w:val="22"/>
          <w:szCs w:val="24"/>
        </w:rPr>
        <w:t>（排出事業者名</w:t>
      </w:r>
      <w:r w:rsidR="007D3A41">
        <w:rPr>
          <w:rFonts w:hint="eastAsia"/>
          <w:color w:val="FF0000"/>
          <w:sz w:val="22"/>
          <w:szCs w:val="24"/>
        </w:rPr>
        <w:t>を挿入</w:t>
      </w:r>
      <w:r w:rsidRPr="0055671B">
        <w:rPr>
          <w:rFonts w:hint="eastAsia"/>
          <w:color w:val="FF0000"/>
          <w:sz w:val="22"/>
          <w:szCs w:val="24"/>
        </w:rPr>
        <w:t>）</w:t>
      </w:r>
      <w:r w:rsidRPr="0055671B">
        <w:rPr>
          <w:rFonts w:hint="eastAsia"/>
          <w:sz w:val="22"/>
          <w:szCs w:val="24"/>
        </w:rPr>
        <w:t>で食品のフライに用いている揚げ油は、回収食用油（廃食用油）として</w:t>
      </w:r>
      <w:r w:rsidRPr="0055671B">
        <w:rPr>
          <w:rFonts w:hint="eastAsia"/>
          <w:color w:val="FF0000"/>
          <w:sz w:val="22"/>
          <w:szCs w:val="24"/>
        </w:rPr>
        <w:t>（回収事業者名</w:t>
      </w:r>
      <w:r w:rsidR="007D3A41">
        <w:rPr>
          <w:rFonts w:hint="eastAsia"/>
          <w:color w:val="FF0000"/>
          <w:sz w:val="22"/>
          <w:szCs w:val="24"/>
        </w:rPr>
        <w:t>を挿入</w:t>
      </w:r>
      <w:r w:rsidRPr="0055671B">
        <w:rPr>
          <w:rFonts w:hint="eastAsia"/>
          <w:color w:val="FF0000"/>
          <w:sz w:val="22"/>
          <w:szCs w:val="24"/>
        </w:rPr>
        <w:t>）</w:t>
      </w:r>
      <w:r w:rsidRPr="0055671B">
        <w:rPr>
          <w:rFonts w:hint="eastAsia"/>
          <w:sz w:val="22"/>
          <w:szCs w:val="24"/>
        </w:rPr>
        <w:t>に排出し、</w:t>
      </w:r>
      <w:r w:rsidRPr="0055671B">
        <w:rPr>
          <w:rFonts w:hint="eastAsia"/>
          <w:color w:val="FF0000"/>
          <w:sz w:val="22"/>
          <w:szCs w:val="24"/>
        </w:rPr>
        <w:t>（処理事業者名</w:t>
      </w:r>
      <w:r w:rsidR="007D3A41">
        <w:rPr>
          <w:rFonts w:hint="eastAsia"/>
          <w:color w:val="FF0000"/>
          <w:sz w:val="22"/>
          <w:szCs w:val="24"/>
        </w:rPr>
        <w:t>を挿入</w:t>
      </w:r>
      <w:r w:rsidRPr="0055671B">
        <w:rPr>
          <w:rFonts w:hint="eastAsia"/>
          <w:color w:val="FF0000"/>
          <w:sz w:val="22"/>
          <w:szCs w:val="24"/>
        </w:rPr>
        <w:t>）</w:t>
      </w:r>
      <w:r w:rsidRPr="0055671B">
        <w:rPr>
          <w:rFonts w:hint="eastAsia"/>
          <w:sz w:val="22"/>
          <w:szCs w:val="24"/>
        </w:rPr>
        <w:t>において家畜の飼料用にリサイクルされている</w:t>
      </w:r>
      <w:r w:rsidR="00C04827">
        <w:rPr>
          <w:rFonts w:hint="eastAsia"/>
          <w:sz w:val="22"/>
          <w:szCs w:val="24"/>
        </w:rPr>
        <w:t>が、</w:t>
      </w:r>
      <w:r w:rsidRPr="0055671B">
        <w:rPr>
          <w:rFonts w:hint="eastAsia"/>
          <w:sz w:val="22"/>
          <w:szCs w:val="24"/>
        </w:rPr>
        <w:t>以下</w:t>
      </w:r>
      <w:r>
        <w:rPr>
          <w:rFonts w:hint="eastAsia"/>
          <w:sz w:val="22"/>
          <w:szCs w:val="24"/>
        </w:rPr>
        <w:t>に示</w:t>
      </w:r>
      <w:r w:rsidRPr="00C94FD8">
        <w:rPr>
          <w:rFonts w:hint="eastAsia"/>
          <w:sz w:val="22"/>
          <w:szCs w:val="24"/>
        </w:rPr>
        <w:t>す</w:t>
      </w:r>
      <w:r w:rsidR="00675359" w:rsidRPr="00C94FD8">
        <w:rPr>
          <w:rFonts w:hint="eastAsia"/>
          <w:sz w:val="22"/>
          <w:szCs w:val="24"/>
        </w:rPr>
        <w:t>ような</w:t>
      </w:r>
      <w:r w:rsidRPr="0055671B">
        <w:rPr>
          <w:rFonts w:hint="eastAsia"/>
          <w:sz w:val="22"/>
          <w:szCs w:val="24"/>
        </w:rPr>
        <w:t>、飼料化に適した状態で排出する</w:t>
      </w:r>
      <w:bookmarkEnd w:id="0"/>
      <w:r w:rsidRPr="0055671B">
        <w:rPr>
          <w:rFonts w:hint="eastAsia"/>
          <w:sz w:val="22"/>
          <w:szCs w:val="24"/>
        </w:rPr>
        <w:t>こと</w:t>
      </w:r>
      <w:r w:rsidR="00C04827">
        <w:rPr>
          <w:rFonts w:hint="eastAsia"/>
          <w:sz w:val="22"/>
          <w:szCs w:val="24"/>
        </w:rPr>
        <w:t>ができない場合があるため、</w:t>
      </w:r>
      <w:r w:rsidR="00C04827" w:rsidRPr="0055671B">
        <w:rPr>
          <w:rFonts w:hint="eastAsia"/>
          <w:color w:val="FF0000"/>
          <w:sz w:val="22"/>
          <w:szCs w:val="24"/>
        </w:rPr>
        <w:t>（処理事業者名</w:t>
      </w:r>
      <w:r w:rsidR="007D3A41">
        <w:rPr>
          <w:rFonts w:hint="eastAsia"/>
          <w:color w:val="FF0000"/>
          <w:sz w:val="22"/>
          <w:szCs w:val="24"/>
        </w:rPr>
        <w:t>を挿入</w:t>
      </w:r>
      <w:r w:rsidR="00C04827" w:rsidRPr="0055671B">
        <w:rPr>
          <w:rFonts w:hint="eastAsia"/>
          <w:color w:val="FF0000"/>
          <w:sz w:val="22"/>
          <w:szCs w:val="24"/>
        </w:rPr>
        <w:t>）</w:t>
      </w:r>
      <w:r w:rsidR="00C04827">
        <w:rPr>
          <w:rFonts w:hint="eastAsia"/>
          <w:sz w:val="22"/>
          <w:szCs w:val="24"/>
        </w:rPr>
        <w:t>において、</w:t>
      </w:r>
      <w:r w:rsidR="00C04827" w:rsidRPr="00C04827">
        <w:rPr>
          <w:rFonts w:hint="eastAsia"/>
          <w:sz w:val="22"/>
          <w:szCs w:val="24"/>
        </w:rPr>
        <w:t>撹拌しながら</w:t>
      </w:r>
      <w:r w:rsidR="00C04827" w:rsidRPr="00C04827">
        <w:rPr>
          <w:sz w:val="22"/>
          <w:szCs w:val="24"/>
        </w:rPr>
        <w:t>90℃以上60分以上等</w:t>
      </w:r>
      <w:r w:rsidR="00C04827">
        <w:rPr>
          <w:rFonts w:hint="eastAsia"/>
          <w:sz w:val="22"/>
          <w:szCs w:val="24"/>
        </w:rPr>
        <w:t>の処理を行うことを確認</w:t>
      </w:r>
      <w:r w:rsidR="00670F30">
        <w:rPr>
          <w:rFonts w:hint="eastAsia"/>
          <w:sz w:val="22"/>
          <w:szCs w:val="24"/>
        </w:rPr>
        <w:t>します。</w:t>
      </w:r>
    </w:p>
    <w:p w14:paraId="25238B8F" w14:textId="2B36BDB3" w:rsidR="0055671B" w:rsidRPr="00C04827" w:rsidRDefault="0055671B" w:rsidP="0055671B">
      <w:pPr>
        <w:spacing w:line="360" w:lineRule="exact"/>
        <w:rPr>
          <w:sz w:val="22"/>
          <w:szCs w:val="24"/>
        </w:rPr>
      </w:pPr>
    </w:p>
    <w:p w14:paraId="34BF9902" w14:textId="77777777" w:rsidR="0055671B" w:rsidRPr="0055671B" w:rsidRDefault="0055671B" w:rsidP="0055671B">
      <w:pPr>
        <w:spacing w:line="360" w:lineRule="exact"/>
        <w:rPr>
          <w:sz w:val="22"/>
          <w:szCs w:val="24"/>
        </w:rPr>
      </w:pPr>
    </w:p>
    <w:p w14:paraId="6F63DE9A" w14:textId="5CD57842" w:rsidR="0055671B" w:rsidRPr="0055671B" w:rsidRDefault="0055671B" w:rsidP="0055671B">
      <w:pPr>
        <w:pStyle w:val="a3"/>
        <w:numPr>
          <w:ilvl w:val="0"/>
          <w:numId w:val="1"/>
        </w:numPr>
        <w:spacing w:line="360" w:lineRule="exact"/>
        <w:ind w:leftChars="0" w:left="851"/>
        <w:rPr>
          <w:sz w:val="22"/>
          <w:szCs w:val="24"/>
        </w:rPr>
      </w:pPr>
      <w:r w:rsidRPr="0055671B">
        <w:rPr>
          <w:rFonts w:hint="eastAsia"/>
          <w:sz w:val="22"/>
          <w:szCs w:val="24"/>
        </w:rPr>
        <w:t>肉などのフライ用に高温で使用したあと、冷めるまで、また、冷めた後、肉などが混入しないように取扱う。</w:t>
      </w:r>
    </w:p>
    <w:p w14:paraId="047361CF" w14:textId="77777777" w:rsidR="0055671B" w:rsidRPr="0055671B" w:rsidRDefault="0055671B" w:rsidP="0055671B">
      <w:pPr>
        <w:spacing w:line="360" w:lineRule="exact"/>
        <w:ind w:left="851"/>
        <w:rPr>
          <w:sz w:val="22"/>
          <w:szCs w:val="24"/>
        </w:rPr>
      </w:pPr>
    </w:p>
    <w:p w14:paraId="4F9AF00F" w14:textId="40E0A9CE" w:rsidR="0055671B" w:rsidRPr="0055671B" w:rsidRDefault="0055671B" w:rsidP="0055671B">
      <w:pPr>
        <w:pStyle w:val="a3"/>
        <w:numPr>
          <w:ilvl w:val="0"/>
          <w:numId w:val="1"/>
        </w:numPr>
        <w:spacing w:line="360" w:lineRule="exact"/>
        <w:ind w:leftChars="0" w:left="851"/>
        <w:rPr>
          <w:sz w:val="22"/>
          <w:szCs w:val="24"/>
        </w:rPr>
      </w:pPr>
      <w:r w:rsidRPr="0055671B">
        <w:rPr>
          <w:rFonts w:hint="eastAsia"/>
          <w:sz w:val="22"/>
          <w:szCs w:val="24"/>
        </w:rPr>
        <w:t>冷めた後、回収食用油（廃食用油）の排出用の容器に移し、異物が混入しないよう、蓋などをして保管する。</w:t>
      </w:r>
    </w:p>
    <w:p w14:paraId="05DF2685" w14:textId="77777777" w:rsidR="0055671B" w:rsidRPr="0055671B" w:rsidRDefault="0055671B" w:rsidP="0055671B">
      <w:pPr>
        <w:spacing w:line="360" w:lineRule="exact"/>
        <w:ind w:left="851"/>
        <w:rPr>
          <w:sz w:val="22"/>
          <w:szCs w:val="24"/>
        </w:rPr>
      </w:pPr>
    </w:p>
    <w:p w14:paraId="46646E74" w14:textId="4C066CD2" w:rsidR="0055671B" w:rsidRDefault="0055671B" w:rsidP="0055671B">
      <w:pPr>
        <w:pStyle w:val="a3"/>
        <w:numPr>
          <w:ilvl w:val="0"/>
          <w:numId w:val="1"/>
        </w:numPr>
        <w:spacing w:line="360" w:lineRule="exact"/>
        <w:ind w:leftChars="0" w:left="851"/>
        <w:rPr>
          <w:sz w:val="22"/>
          <w:szCs w:val="24"/>
        </w:rPr>
      </w:pPr>
      <w:r w:rsidRPr="0055671B">
        <w:rPr>
          <w:rFonts w:hint="eastAsia"/>
          <w:sz w:val="22"/>
          <w:szCs w:val="24"/>
        </w:rPr>
        <w:t>「２」の容器に移す際は、肉に触れた手や</w:t>
      </w:r>
      <w:r w:rsidR="00F04224" w:rsidRPr="00C94FD8">
        <w:rPr>
          <w:rFonts w:hint="eastAsia"/>
          <w:sz w:val="22"/>
          <w:szCs w:val="24"/>
        </w:rPr>
        <w:t>トレイ等</w:t>
      </w:r>
      <w:r w:rsidRPr="00C94FD8">
        <w:rPr>
          <w:rFonts w:hint="eastAsia"/>
          <w:sz w:val="22"/>
          <w:szCs w:val="24"/>
        </w:rPr>
        <w:t>が</w:t>
      </w:r>
      <w:r w:rsidRPr="0055671B">
        <w:rPr>
          <w:rFonts w:hint="eastAsia"/>
          <w:sz w:val="22"/>
          <w:szCs w:val="24"/>
        </w:rPr>
        <w:t>直接触れることがないように取扱う。（手袋をするなど）</w:t>
      </w:r>
    </w:p>
    <w:p w14:paraId="263390BC" w14:textId="77777777" w:rsidR="00F04224" w:rsidRPr="00F04224" w:rsidRDefault="00F04224" w:rsidP="00F04224">
      <w:pPr>
        <w:pStyle w:val="a3"/>
        <w:spacing w:line="360" w:lineRule="exact"/>
        <w:ind w:leftChars="0" w:left="420"/>
        <w:rPr>
          <w:sz w:val="22"/>
          <w:szCs w:val="24"/>
        </w:rPr>
      </w:pPr>
    </w:p>
    <w:p w14:paraId="4DF5ACF8" w14:textId="7D1463F2" w:rsidR="00D15A30" w:rsidRDefault="00F04224" w:rsidP="00D15A30">
      <w:pPr>
        <w:spacing w:line="360" w:lineRule="exact"/>
        <w:rPr>
          <w:sz w:val="22"/>
          <w:szCs w:val="24"/>
        </w:rPr>
      </w:pPr>
      <w:r w:rsidRPr="00F04224">
        <w:rPr>
          <w:rFonts w:hint="eastAsia"/>
          <w:sz w:val="22"/>
          <w:szCs w:val="24"/>
        </w:rPr>
        <w:t xml:space="preserve">　</w:t>
      </w:r>
      <w:r w:rsidR="00D15A30" w:rsidRPr="00C94FD8">
        <w:rPr>
          <w:rFonts w:hint="eastAsia"/>
          <w:sz w:val="22"/>
          <w:szCs w:val="24"/>
        </w:rPr>
        <w:t>※揚げ粕（回収食用油に混在しているもの等）についても、上記1～3と同様とする。</w:t>
      </w:r>
    </w:p>
    <w:p w14:paraId="0B39E179" w14:textId="77777777" w:rsidR="00F04224" w:rsidRPr="00D15A30" w:rsidRDefault="00F04224" w:rsidP="00F04224">
      <w:pPr>
        <w:spacing w:line="360" w:lineRule="exact"/>
        <w:rPr>
          <w:sz w:val="22"/>
          <w:szCs w:val="24"/>
        </w:rPr>
      </w:pPr>
    </w:p>
    <w:p w14:paraId="03224B6B" w14:textId="71350F83" w:rsidR="0055671B" w:rsidRDefault="0055671B" w:rsidP="0055671B">
      <w:pPr>
        <w:spacing w:line="360" w:lineRule="exact"/>
        <w:rPr>
          <w:sz w:val="22"/>
          <w:szCs w:val="24"/>
        </w:rPr>
      </w:pPr>
      <w:bookmarkStart w:id="1" w:name="_Hlk69495011"/>
    </w:p>
    <w:p w14:paraId="1BA10270" w14:textId="3AD3CDDE" w:rsidR="00B105A2" w:rsidRDefault="00B105A2" w:rsidP="0055671B">
      <w:pPr>
        <w:spacing w:line="36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年　　　月　　　日</w:t>
      </w:r>
    </w:p>
    <w:p w14:paraId="6A8D928A" w14:textId="77777777" w:rsidR="00B105A2" w:rsidRDefault="00B105A2" w:rsidP="0055671B">
      <w:pPr>
        <w:spacing w:line="360" w:lineRule="exact"/>
        <w:rPr>
          <w:rFonts w:hint="eastAsia"/>
          <w:sz w:val="22"/>
          <w:szCs w:val="24"/>
        </w:rPr>
      </w:pPr>
    </w:p>
    <w:bookmarkEnd w:id="1"/>
    <w:p w14:paraId="4491E7BD" w14:textId="7E6A54E9" w:rsidR="0055671B" w:rsidRDefault="0055671B" w:rsidP="0055671B">
      <w:pPr>
        <w:spacing w:line="36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【確認者】</w:t>
      </w:r>
    </w:p>
    <w:p w14:paraId="7B12AE0D" w14:textId="0112F814" w:rsidR="0055671B" w:rsidRPr="0055671B" w:rsidRDefault="0055671B" w:rsidP="0055671B">
      <w:pPr>
        <w:spacing w:line="360" w:lineRule="exact"/>
        <w:rPr>
          <w:sz w:val="22"/>
          <w:szCs w:val="24"/>
        </w:rPr>
      </w:pPr>
      <w:r w:rsidRPr="0055671B">
        <w:rPr>
          <w:rFonts w:hint="eastAsia"/>
          <w:sz w:val="22"/>
          <w:szCs w:val="24"/>
        </w:rPr>
        <w:t>（排出事業者名）</w:t>
      </w:r>
      <w:r w:rsidRPr="0055671B">
        <w:rPr>
          <w:rFonts w:hint="eastAsia"/>
          <w:sz w:val="22"/>
          <w:szCs w:val="24"/>
          <w:u w:val="single"/>
        </w:rPr>
        <w:t xml:space="preserve">　　　　　　　　　　　　　　　　　　　　</w:t>
      </w:r>
    </w:p>
    <w:p w14:paraId="5D380D65" w14:textId="3E49F1A2" w:rsidR="0055671B" w:rsidRPr="0055671B" w:rsidRDefault="0055671B" w:rsidP="0055671B">
      <w:pPr>
        <w:spacing w:line="360" w:lineRule="exact"/>
        <w:rPr>
          <w:sz w:val="22"/>
          <w:szCs w:val="24"/>
        </w:rPr>
      </w:pPr>
      <w:r w:rsidRPr="0055671B">
        <w:rPr>
          <w:rFonts w:hint="eastAsia"/>
          <w:sz w:val="22"/>
          <w:szCs w:val="24"/>
        </w:rPr>
        <w:t>（回収事業者名）</w:t>
      </w:r>
      <w:r w:rsidRPr="0055671B">
        <w:rPr>
          <w:rFonts w:hint="eastAsia"/>
          <w:sz w:val="22"/>
          <w:szCs w:val="24"/>
          <w:u w:val="single"/>
        </w:rPr>
        <w:t xml:space="preserve">　　　　　　　　　　　　　　　　　　　　</w:t>
      </w:r>
    </w:p>
    <w:p w14:paraId="4188BE54" w14:textId="02BD6FF1" w:rsidR="0055671B" w:rsidRPr="0055671B" w:rsidRDefault="0055671B" w:rsidP="0055671B">
      <w:pPr>
        <w:spacing w:line="360" w:lineRule="exact"/>
        <w:rPr>
          <w:sz w:val="22"/>
          <w:szCs w:val="24"/>
        </w:rPr>
      </w:pPr>
      <w:r w:rsidRPr="0055671B">
        <w:rPr>
          <w:rFonts w:hint="eastAsia"/>
          <w:sz w:val="22"/>
          <w:szCs w:val="24"/>
        </w:rPr>
        <w:t>（処理事業者名）</w:t>
      </w:r>
      <w:r w:rsidRPr="0055671B">
        <w:rPr>
          <w:rFonts w:hint="eastAsia"/>
          <w:sz w:val="22"/>
          <w:szCs w:val="24"/>
          <w:u w:val="single"/>
        </w:rPr>
        <w:t xml:space="preserve">　　　　　　　　　　　　　　　　　　　　</w:t>
      </w:r>
    </w:p>
    <w:sectPr w:rsidR="0055671B" w:rsidRPr="0055671B" w:rsidSect="00C04827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740FB" w14:textId="77777777" w:rsidR="002A4C96" w:rsidRDefault="002A4C96" w:rsidP="00F04224">
      <w:r>
        <w:separator/>
      </w:r>
    </w:p>
  </w:endnote>
  <w:endnote w:type="continuationSeparator" w:id="0">
    <w:p w14:paraId="0687E815" w14:textId="77777777" w:rsidR="002A4C96" w:rsidRDefault="002A4C96" w:rsidP="00F0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F6744" w14:textId="77777777" w:rsidR="002A4C96" w:rsidRDefault="002A4C96" w:rsidP="00F04224">
      <w:r>
        <w:separator/>
      </w:r>
    </w:p>
  </w:footnote>
  <w:footnote w:type="continuationSeparator" w:id="0">
    <w:p w14:paraId="7185930C" w14:textId="77777777" w:rsidR="002A4C96" w:rsidRDefault="002A4C96" w:rsidP="00F04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0168E6"/>
    <w:multiLevelType w:val="hybridMultilevel"/>
    <w:tmpl w:val="2B3268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1B"/>
    <w:rsid w:val="000D79EA"/>
    <w:rsid w:val="002A4C96"/>
    <w:rsid w:val="0055671B"/>
    <w:rsid w:val="00670F30"/>
    <w:rsid w:val="00675359"/>
    <w:rsid w:val="007D3A41"/>
    <w:rsid w:val="007E5833"/>
    <w:rsid w:val="0085751E"/>
    <w:rsid w:val="008E3C34"/>
    <w:rsid w:val="00B105A2"/>
    <w:rsid w:val="00B92ACE"/>
    <w:rsid w:val="00C04827"/>
    <w:rsid w:val="00C4218B"/>
    <w:rsid w:val="00C94FD8"/>
    <w:rsid w:val="00D15A30"/>
    <w:rsid w:val="00E41CE2"/>
    <w:rsid w:val="00E571F1"/>
    <w:rsid w:val="00EB154A"/>
    <w:rsid w:val="00F0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FE1A52"/>
  <w15:chartTrackingRefBased/>
  <w15:docId w15:val="{738C7AC8-AC9F-47C1-A8B1-695CD1D0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7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042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4224"/>
  </w:style>
  <w:style w:type="paragraph" w:styleId="a6">
    <w:name w:val="footer"/>
    <w:basedOn w:val="a"/>
    <w:link w:val="a7"/>
    <w:uiPriority w:val="99"/>
    <w:unhideWhenUsed/>
    <w:rsid w:val="00F042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4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51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 atsuhiro</dc:creator>
  <cp:keywords/>
  <dc:description/>
  <cp:lastModifiedBy>hori atsuhiro</cp:lastModifiedBy>
  <cp:revision>13</cp:revision>
  <dcterms:created xsi:type="dcterms:W3CDTF">2021-04-02T00:58:00Z</dcterms:created>
  <dcterms:modified xsi:type="dcterms:W3CDTF">2021-04-16T10:50:00Z</dcterms:modified>
</cp:coreProperties>
</file>